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1683" w14:textId="364C4A74" w:rsidR="00BF4F2A" w:rsidRPr="00D202C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D202C2">
        <w:rPr>
          <w:rStyle w:val="Domylnaczcionkaakapitu1"/>
          <w:rFonts w:asciiTheme="minorHAnsi" w:hAnsiTheme="minorHAnsi" w:cstheme="minorHAnsi"/>
          <w:b/>
          <w:sz w:val="22"/>
          <w:szCs w:val="22"/>
          <w:lang w:bidi="ar-SA"/>
        </w:rPr>
        <w:t xml:space="preserve">Załącznik nr </w:t>
      </w:r>
      <w:r w:rsidR="00946735" w:rsidRPr="00D202C2">
        <w:rPr>
          <w:rStyle w:val="Domylnaczcionkaakapitu1"/>
          <w:rFonts w:asciiTheme="minorHAnsi" w:hAnsiTheme="minorHAnsi" w:cstheme="minorHAnsi"/>
          <w:b/>
          <w:sz w:val="22"/>
          <w:szCs w:val="22"/>
          <w:lang w:bidi="ar-SA"/>
        </w:rPr>
        <w:t>4</w:t>
      </w:r>
    </w:p>
    <w:p w14:paraId="585186AC" w14:textId="77777777" w:rsidR="00E248B6" w:rsidRPr="00D202C2" w:rsidRDefault="00E248B6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69993" w14:textId="740754EA" w:rsidR="00BF4F2A" w:rsidRPr="00D202C2" w:rsidRDefault="00BF4F2A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Umowa nr …………………… (projekt)</w:t>
      </w:r>
    </w:p>
    <w:p w14:paraId="6A6E6B26" w14:textId="77777777" w:rsidR="00BF4F2A" w:rsidRPr="00D202C2" w:rsidRDefault="00BF4F2A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67F1BD" w14:textId="3A790F1D" w:rsidR="005676B6" w:rsidRPr="00D202C2" w:rsidRDefault="00CE61C6" w:rsidP="00BF4F2A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zawarta w dniu …………………………… 20</w:t>
      </w:r>
      <w:r w:rsidR="0054084A" w:rsidRPr="00D202C2">
        <w:rPr>
          <w:rFonts w:asciiTheme="minorHAnsi" w:hAnsiTheme="minorHAnsi" w:cstheme="minorHAnsi"/>
          <w:sz w:val="22"/>
          <w:szCs w:val="22"/>
        </w:rPr>
        <w:t>2</w:t>
      </w:r>
      <w:r w:rsidR="000723A5" w:rsidRPr="00D202C2">
        <w:rPr>
          <w:rFonts w:asciiTheme="minorHAnsi" w:hAnsiTheme="minorHAnsi" w:cstheme="minorHAnsi"/>
          <w:sz w:val="22"/>
          <w:szCs w:val="22"/>
        </w:rPr>
        <w:t>2</w:t>
      </w:r>
      <w:r w:rsidR="00BF4F2A" w:rsidRPr="00D202C2">
        <w:rPr>
          <w:rFonts w:asciiTheme="minorHAnsi" w:hAnsiTheme="minorHAnsi" w:cstheme="minorHAnsi"/>
          <w:sz w:val="22"/>
          <w:szCs w:val="22"/>
        </w:rPr>
        <w:t xml:space="preserve"> roku pomiędzy, </w:t>
      </w:r>
    </w:p>
    <w:p w14:paraId="1A7F8818" w14:textId="77777777" w:rsidR="00946735" w:rsidRPr="00D202C2" w:rsidRDefault="00946735" w:rsidP="00BF4F2A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A1590A9" w14:textId="77777777" w:rsidR="00946735" w:rsidRPr="00D202C2" w:rsidRDefault="00946735" w:rsidP="0094673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hAnsiTheme="minorHAnsi" w:cstheme="minorHAnsi"/>
          <w:b/>
          <w:color w:val="000000"/>
          <w:sz w:val="22"/>
          <w:szCs w:val="22"/>
        </w:rPr>
        <w:t>Nabywca:</w:t>
      </w:r>
      <w:r w:rsidRPr="00D202C2">
        <w:rPr>
          <w:rFonts w:asciiTheme="minorHAnsi" w:hAnsiTheme="minorHAnsi" w:cstheme="minorHAnsi"/>
          <w:color w:val="000000"/>
          <w:sz w:val="22"/>
          <w:szCs w:val="22"/>
        </w:rPr>
        <w:t xml:space="preserve"> Gmina Ciężkowice, ul. Tysiąclecia 19, 33-190 Ciężkowice,  NIP 8731014848.</w:t>
      </w:r>
    </w:p>
    <w:p w14:paraId="285BA28D" w14:textId="77777777" w:rsidR="00946735" w:rsidRPr="00D202C2" w:rsidRDefault="00946735" w:rsidP="00946735">
      <w:pPr>
        <w:pStyle w:val="Akapitzlist"/>
        <w:spacing w:before="120" w:after="120"/>
        <w:ind w:left="0"/>
        <w:rPr>
          <w:rFonts w:asciiTheme="minorHAnsi" w:eastAsia="Garamond" w:hAnsiTheme="minorHAnsi" w:cstheme="minorHAnsi"/>
          <w:b/>
          <w:sz w:val="22"/>
          <w:szCs w:val="22"/>
        </w:rPr>
      </w:pPr>
      <w:r w:rsidRPr="00D202C2">
        <w:rPr>
          <w:rFonts w:asciiTheme="minorHAnsi" w:eastAsia="Garamond" w:hAnsiTheme="minorHAnsi" w:cstheme="minorHAnsi"/>
          <w:b/>
          <w:sz w:val="22"/>
          <w:szCs w:val="22"/>
        </w:rPr>
        <w:t xml:space="preserve">Odbiorca: </w:t>
      </w:r>
      <w:r w:rsidRPr="00D202C2">
        <w:rPr>
          <w:rFonts w:asciiTheme="minorHAnsi" w:eastAsia="Garamond" w:hAnsiTheme="minorHAnsi" w:cstheme="minorHAnsi"/>
          <w:sz w:val="22"/>
          <w:szCs w:val="22"/>
        </w:rPr>
        <w:t xml:space="preserve">Zespół </w:t>
      </w:r>
      <w:proofErr w:type="spellStart"/>
      <w:r w:rsidRPr="00D202C2">
        <w:rPr>
          <w:rFonts w:asciiTheme="minorHAnsi" w:eastAsia="Garamond" w:hAnsiTheme="minorHAnsi" w:cstheme="minorHAnsi"/>
          <w:sz w:val="22"/>
          <w:szCs w:val="22"/>
        </w:rPr>
        <w:t>Szkolno</w:t>
      </w:r>
      <w:proofErr w:type="spellEnd"/>
      <w:r w:rsidRPr="00D202C2">
        <w:rPr>
          <w:rFonts w:asciiTheme="minorHAnsi" w:eastAsia="Garamond" w:hAnsiTheme="minorHAnsi" w:cstheme="minorHAnsi"/>
          <w:sz w:val="22"/>
          <w:szCs w:val="22"/>
        </w:rPr>
        <w:t xml:space="preserve"> – Przedszkolny w Jastrzębiej, Jastrzębia 1, 33-191 Jastrzębia</w:t>
      </w:r>
      <w:r w:rsidRPr="00D202C2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</w:p>
    <w:p w14:paraId="536D09DF" w14:textId="181C68B1" w:rsidR="00BF4F2A" w:rsidRPr="00D202C2" w:rsidRDefault="00BF4F2A" w:rsidP="000723A5">
      <w:pPr>
        <w:widowControl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reprezentowanym przez:</w:t>
      </w:r>
      <w:r w:rsidR="000723A5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946735" w:rsidRPr="00D202C2">
        <w:rPr>
          <w:rFonts w:asciiTheme="minorHAnsi" w:hAnsiTheme="minorHAnsi" w:cstheme="minorHAnsi"/>
          <w:b/>
          <w:sz w:val="22"/>
          <w:szCs w:val="22"/>
        </w:rPr>
        <w:t xml:space="preserve">Danutę </w:t>
      </w:r>
      <w:proofErr w:type="spellStart"/>
      <w:r w:rsidR="00946735" w:rsidRPr="00D202C2">
        <w:rPr>
          <w:rFonts w:asciiTheme="minorHAnsi" w:hAnsiTheme="minorHAnsi" w:cstheme="minorHAnsi"/>
          <w:b/>
          <w:sz w:val="22"/>
          <w:szCs w:val="22"/>
        </w:rPr>
        <w:t>Gargaś</w:t>
      </w:r>
      <w:proofErr w:type="spellEnd"/>
      <w:r w:rsidR="00946735" w:rsidRPr="00D202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b/>
          <w:sz w:val="22"/>
          <w:szCs w:val="22"/>
        </w:rPr>
        <w:t xml:space="preserve">zwanym dalej </w:t>
      </w:r>
      <w:r w:rsidR="005B6A35" w:rsidRPr="00D202C2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</w:p>
    <w:p w14:paraId="641324FE" w14:textId="77777777" w:rsidR="00946735" w:rsidRPr="00D202C2" w:rsidRDefault="00946735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7F0D2C" w14:textId="77777777" w:rsidR="00946735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2E119EAB" w14:textId="77777777" w:rsidR="00946735" w:rsidRPr="00D202C2" w:rsidRDefault="00946735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942C66" w14:textId="09AE4EB4" w:rsidR="00946735" w:rsidRPr="00D202C2" w:rsidRDefault="00BF4F2A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7F0E1119" w14:textId="317808BE" w:rsidR="00946735" w:rsidRPr="00D202C2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1B8AA8BD" w14:textId="09E2A742" w:rsidR="00946735" w:rsidRPr="00D202C2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5332C512" w14:textId="2276A027" w:rsidR="00946735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</w:t>
      </w:r>
      <w:r w:rsidR="00946735"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D202C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4F2F5C" w14:textId="583A1815" w:rsidR="00BF4F2A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reprezentowanym przez:</w:t>
      </w:r>
      <w:r w:rsidR="000723A5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………………………………………………………..,zwanym dalej </w:t>
      </w:r>
      <w:r w:rsidR="005B6A35" w:rsidRPr="00D202C2">
        <w:rPr>
          <w:rFonts w:asciiTheme="minorHAnsi" w:hAnsiTheme="minorHAnsi" w:cstheme="minorHAnsi"/>
          <w:b/>
          <w:sz w:val="22"/>
          <w:szCs w:val="22"/>
        </w:rPr>
        <w:t>Wykonawcą</w:t>
      </w:r>
      <w:r w:rsidRPr="00D202C2">
        <w:rPr>
          <w:rFonts w:asciiTheme="minorHAnsi" w:hAnsiTheme="minorHAnsi" w:cstheme="minorHAnsi"/>
          <w:sz w:val="22"/>
          <w:szCs w:val="22"/>
        </w:rPr>
        <w:t xml:space="preserve">, </w:t>
      </w:r>
      <w:r w:rsidR="000723A5" w:rsidRPr="00D202C2">
        <w:rPr>
          <w:rFonts w:asciiTheme="minorHAnsi" w:hAnsiTheme="minorHAnsi" w:cstheme="minorHAnsi"/>
          <w:sz w:val="22"/>
          <w:szCs w:val="22"/>
        </w:rPr>
        <w:br/>
      </w:r>
      <w:r w:rsidRPr="00D202C2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7D8A15B" w14:textId="77777777" w:rsidR="00155751" w:rsidRPr="00D202C2" w:rsidRDefault="00155751" w:rsidP="00155751">
      <w:pPr>
        <w:spacing w:before="1" w:line="110" w:lineRule="atLeast"/>
        <w:rPr>
          <w:rFonts w:asciiTheme="minorHAnsi" w:hAnsiTheme="minorHAnsi" w:cstheme="minorHAnsi"/>
          <w:sz w:val="22"/>
          <w:szCs w:val="22"/>
        </w:rPr>
      </w:pPr>
    </w:p>
    <w:p w14:paraId="7CB2FE17" w14:textId="77777777" w:rsidR="00155751" w:rsidRPr="00D202C2" w:rsidRDefault="00155751" w:rsidP="00155751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9CAB6FB" w14:textId="3BEAC858" w:rsidR="00155751" w:rsidRPr="00D202C2" w:rsidRDefault="00155751" w:rsidP="00155751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D202C2">
        <w:rPr>
          <w:rFonts w:asciiTheme="minorHAnsi" w:hAnsiTheme="minorHAnsi" w:cstheme="minorHAnsi"/>
          <w:sz w:val="22"/>
          <w:szCs w:val="22"/>
        </w:rPr>
        <w:t>n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D202C2">
        <w:rPr>
          <w:rFonts w:asciiTheme="minorHAnsi" w:hAnsiTheme="minorHAnsi" w:cstheme="minorHAnsi"/>
          <w:sz w:val="22"/>
          <w:szCs w:val="22"/>
        </w:rPr>
        <w:t>u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>p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D202C2">
        <w:rPr>
          <w:rFonts w:asciiTheme="minorHAnsi" w:hAnsiTheme="minorHAnsi" w:cstheme="minorHAnsi"/>
          <w:sz w:val="22"/>
          <w:szCs w:val="22"/>
        </w:rPr>
        <w:t>ep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202C2">
        <w:rPr>
          <w:rFonts w:asciiTheme="minorHAnsi" w:hAnsiTheme="minorHAnsi" w:cstheme="minorHAnsi"/>
          <w:sz w:val="22"/>
          <w:szCs w:val="22"/>
        </w:rPr>
        <w:t>o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z w:val="22"/>
          <w:szCs w:val="22"/>
        </w:rPr>
        <w:t>ad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D202C2">
        <w:rPr>
          <w:rFonts w:asciiTheme="minorHAnsi" w:hAnsiTheme="minorHAnsi" w:cstheme="minorHAnsi"/>
          <w:sz w:val="22"/>
          <w:szCs w:val="22"/>
        </w:rPr>
        <w:t>en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>po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202C2">
        <w:rPr>
          <w:rFonts w:asciiTheme="minorHAnsi" w:hAnsiTheme="minorHAnsi" w:cstheme="minorHAnsi"/>
          <w:sz w:val="22"/>
          <w:szCs w:val="22"/>
        </w:rPr>
        <w:t>ępo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904EA0" w:rsidRPr="00D202C2">
        <w:rPr>
          <w:rFonts w:asciiTheme="minorHAnsi" w:hAnsiTheme="minorHAnsi" w:cstheme="minorHAnsi"/>
          <w:sz w:val="22"/>
          <w:szCs w:val="22"/>
        </w:rPr>
        <w:t xml:space="preserve">prowadzonego jest w formie zapytania ofertowego </w:t>
      </w:r>
      <w:r w:rsidRPr="00D202C2">
        <w:rPr>
          <w:rFonts w:asciiTheme="minorHAnsi" w:hAnsiTheme="minorHAnsi" w:cstheme="minorHAnsi"/>
          <w:sz w:val="22"/>
          <w:szCs w:val="22"/>
        </w:rPr>
        <w:t>Strony zawierają umowę o następującej treści:</w:t>
      </w:r>
    </w:p>
    <w:p w14:paraId="51EAB94B" w14:textId="77777777" w:rsidR="000723A5" w:rsidRPr="00D202C2" w:rsidRDefault="000723A5" w:rsidP="000723A5">
      <w:pPr>
        <w:jc w:val="both"/>
        <w:rPr>
          <w:rFonts w:asciiTheme="minorHAnsi" w:hAnsiTheme="minorHAnsi" w:cstheme="minorHAnsi"/>
        </w:rPr>
      </w:pPr>
    </w:p>
    <w:p w14:paraId="27C788ED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CB90D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AB3F01B" w14:textId="6084EF1E" w:rsidR="000723A5" w:rsidRPr="00D202C2" w:rsidRDefault="000723A5" w:rsidP="000723A5">
      <w:pPr>
        <w:jc w:val="center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40F011E" w14:textId="68EC628C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dostarczyć, a Zamawiający zobowiązuje się nabyć artykuły spożywcze szczegółowo określone w formularzach cenowych stanowiących załącznik nr </w:t>
      </w:r>
      <w:r w:rsidRPr="00D202C2">
        <w:rPr>
          <w:rFonts w:asciiTheme="minorHAnsi" w:hAnsiTheme="minorHAnsi" w:cstheme="minorHAnsi"/>
          <w:b/>
          <w:sz w:val="22"/>
          <w:szCs w:val="22"/>
        </w:rPr>
        <w:t xml:space="preserve">……………. </w:t>
      </w:r>
      <w:r w:rsidRPr="00D202C2">
        <w:rPr>
          <w:rFonts w:asciiTheme="minorHAnsi" w:hAnsiTheme="minorHAnsi" w:cstheme="minorHAnsi"/>
          <w:sz w:val="22"/>
          <w:szCs w:val="22"/>
        </w:rPr>
        <w:t>do umowy.</w:t>
      </w:r>
    </w:p>
    <w:p w14:paraId="5EAAB669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Zamawiający zastrzega sobie prawo realizowania zamówień w ilościach uzależnionych od rzeczywistych potrzeb i posiadanych środków oraz do ograniczenia zamówienia </w:t>
      </w:r>
      <w:r w:rsidRPr="00D202C2">
        <w:rPr>
          <w:rFonts w:asciiTheme="minorHAnsi" w:hAnsiTheme="minorHAnsi" w:cstheme="minorHAnsi"/>
          <w:sz w:val="22"/>
          <w:szCs w:val="22"/>
        </w:rPr>
        <w:br/>
        <w:t>w zakresie rzeczowym i ilościowym, co nie jest odstąpieniem od umowy nawet w części. Wykonawcy nie służą z tego tytułu żadne roszczenia.</w:t>
      </w:r>
    </w:p>
    <w:p w14:paraId="5624C42B" w14:textId="7FA4E060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Umowa  obowiązuje od dnia 02 stycznia 2023r. do dnia 31 lipca 2023r.</w:t>
      </w:r>
    </w:p>
    <w:p w14:paraId="5B868048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dostarcza przedmiot umowy do siedziby Zamawiającego na własny koszt.</w:t>
      </w:r>
    </w:p>
    <w:p w14:paraId="51F4421E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Realizacja przedmiotu umowy wymienionego w ust.1 następuje w oparciu o wystawione przez Zamawiającego zamówienie na piśmie lub w telefonicznie w terminie do 24 godzin od chwili zgłoszenia potrzeb (w dni pracy Zamawiającego tj. od poniedziałku do piątku):</w:t>
      </w:r>
    </w:p>
    <w:p w14:paraId="22994B52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a) dostawa nabiału i pieczywa codziennie do godz. 8:00 </w:t>
      </w:r>
    </w:p>
    <w:p w14:paraId="6DEB5B22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b) dostawa pozostałych produktów dwa razy w tygodniu.</w:t>
      </w:r>
    </w:p>
    <w:p w14:paraId="79141917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137D5F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BD5C48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Warunki sprzedaży</w:t>
      </w:r>
    </w:p>
    <w:p w14:paraId="148A2DE5" w14:textId="77777777" w:rsidR="000723A5" w:rsidRPr="00D202C2" w:rsidRDefault="000723A5" w:rsidP="000723A5">
      <w:pPr>
        <w:pStyle w:val="Tekstpodstawowy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Przedmiot umowy powinien być przez Wykonawcę odpowiednio opakowany </w:t>
      </w:r>
      <w:r w:rsidRPr="00D202C2">
        <w:rPr>
          <w:rFonts w:asciiTheme="minorHAnsi" w:hAnsiTheme="minorHAnsi" w:cstheme="minorHAnsi"/>
          <w:sz w:val="22"/>
          <w:szCs w:val="22"/>
        </w:rPr>
        <w:br/>
        <w:t>i oznakowany.</w:t>
      </w:r>
    </w:p>
    <w:p w14:paraId="140F67DC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gwarantuje, że będzie dostarczał wyroby świeże, pierwszego gatunku oraz, że wyroby te posiadają odpowiednie atesty jakości oraz spełniają wszelkie normy stawiane towarom przez polskie prawo w tym zakresie.</w:t>
      </w:r>
    </w:p>
    <w:p w14:paraId="2E102935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Wykonawca zapewnia terminowość dostaw, a ewentualne przeszkody zaistniałe po stronie Wykonawcy lub producenta nie mogą wpłynąć na terminowość dostaw.</w:t>
      </w:r>
    </w:p>
    <w:p w14:paraId="3D099844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zobowiązuje się: Uzupełnić braki ilościowe – jeżeli takie zostaną stwierdzone przez Zamawiającego – w otrzymanym przedmiocie umowy bezzwłocznie (tj. nie później niż do 12 godzin) po zawiadomieniu przez Zamawiającego.</w:t>
      </w:r>
    </w:p>
    <w:p w14:paraId="34234384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zobowiązuje się: wymienić wadliwy towar na wolny od wad w terminie 12 godzin od chwili zawiadomienia przez Zamawiającego na swój koszt.</w:t>
      </w:r>
    </w:p>
    <w:p w14:paraId="47E1FE7D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ponosi koszty transportu i ubezpieczenia przedmiotu umowy do siedziby Zamawiającego. Odbiór przedmiotu umowy nastąpi w siedzibie Zamawiającego.</w:t>
      </w:r>
    </w:p>
    <w:p w14:paraId="43ECCB97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Przedmiot umowy powinien być przez Wykonawcę opakowany w sposób zapobiegający jego przypadkowemu uszkodzeniu i oznakowany w sposób nie budzący wątpliwości co do jego tożsamości.</w:t>
      </w:r>
    </w:p>
    <w:p w14:paraId="6E4B32F3" w14:textId="7340AE05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do dostarczenia Zamawiającemu wraz z dostawą przedmiotu umowy oryginału faktury, dowodu dostawy, handlowego dokumentu identyfikacyjnego dla mięsa nie poddanego rozbiorowi, mięsa poddanego rozbiorowi oraz dla przetworów mięsnych, mleka </w:t>
      </w:r>
      <w:r w:rsidRPr="00D202C2">
        <w:rPr>
          <w:rFonts w:asciiTheme="minorHAnsi" w:hAnsiTheme="minorHAnsi" w:cstheme="minorHAnsi"/>
          <w:sz w:val="22"/>
          <w:szCs w:val="22"/>
        </w:rPr>
        <w:br/>
        <w:t>i przetworów mlecznych, miodu i jego przetworów, ryb oraz ich przetworów, oraz dla produktów jajczarskich dostarczanych dla zamawiającego.</w:t>
      </w:r>
    </w:p>
    <w:p w14:paraId="55EE7EF9" w14:textId="77777777" w:rsidR="000723A5" w:rsidRPr="00D202C2" w:rsidRDefault="000723A5" w:rsidP="000723A5">
      <w:pPr>
        <w:ind w:hanging="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98A0979" w14:textId="77777777" w:rsidR="000723A5" w:rsidRPr="00D202C2" w:rsidRDefault="000723A5" w:rsidP="000723A5">
      <w:pPr>
        <w:ind w:hanging="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F9A39D3" w14:textId="77777777" w:rsidR="000723A5" w:rsidRPr="00D202C2" w:rsidRDefault="000723A5" w:rsidP="000723A5">
      <w:pPr>
        <w:ind w:hanging="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AA94FCF" w14:textId="77777777" w:rsidR="000723A5" w:rsidRPr="00D202C2" w:rsidRDefault="000723A5" w:rsidP="000723A5">
      <w:pPr>
        <w:ind w:hanging="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i/>
          <w:sz w:val="22"/>
          <w:szCs w:val="22"/>
        </w:rPr>
        <w:t>Niniejszy paragraf zostanie skreślony z umowy, jeżeli Wykonawca nie będzie przewidywał w ofercie zlecenia części zamówienia Podwykonawcom.</w:t>
      </w:r>
    </w:p>
    <w:p w14:paraId="2C67914A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siłami własnymi/siłami własnymi oraz przy pomocy podwykonawców*.  </w:t>
      </w:r>
    </w:p>
    <w:p w14:paraId="1C3D9C9A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jest uprawniony powierzyć dostawy podwykonawcom w zakresie wskazanym w oświadczeniu złożonym w postępowaniu, </w:t>
      </w:r>
      <w:proofErr w:type="spellStart"/>
      <w:r w:rsidRPr="00D202C2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D202C2">
        <w:rPr>
          <w:rFonts w:asciiTheme="minorHAnsi" w:hAnsiTheme="minorHAnsi" w:cstheme="minorHAnsi"/>
          <w:sz w:val="22"/>
          <w:szCs w:val="22"/>
        </w:rPr>
        <w:t>:</w:t>
      </w:r>
    </w:p>
    <w:p w14:paraId="02AD75D3" w14:textId="77777777" w:rsidR="000723A5" w:rsidRPr="00D202C2" w:rsidRDefault="000723A5" w:rsidP="000723A5">
      <w:pPr>
        <w:pStyle w:val="Default"/>
        <w:numPr>
          <w:ilvl w:val="0"/>
          <w:numId w:val="36"/>
        </w:numPr>
        <w:spacing w:after="11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38DC3C4" w14:textId="77777777" w:rsidR="000723A5" w:rsidRPr="00D202C2" w:rsidRDefault="000723A5" w:rsidP="000723A5">
      <w:pPr>
        <w:pStyle w:val="Default"/>
        <w:numPr>
          <w:ilvl w:val="0"/>
          <w:numId w:val="36"/>
        </w:numPr>
        <w:spacing w:after="11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9C252E" w14:textId="77777777" w:rsidR="000723A5" w:rsidRPr="00D202C2" w:rsidRDefault="000723A5" w:rsidP="000723A5">
      <w:pPr>
        <w:pStyle w:val="Default"/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 pod warunkiem, że posiadają oni odpowiednie kwalifikacje do ich wykonania. </w:t>
      </w:r>
    </w:p>
    <w:p w14:paraId="014AFA35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niezwłocznie po zawarciu umów o podwykonawstwo, obowiązany jest do przedłożenia Zamawiającemu kopii poświadczonej za zgodność z oryginałem, pisemnej umowy z Podwykonawcą /określającą zakres, wartość podzleconych części zamówienia, termin płatności faktury (nieprzekraczający 30 dni) wystawionej przez Podwykonawcę na Wykonawcę,  nr konta bankowego Podwykonawcy/ oraz kopię poświadczoną za zgodność z oryginałem, jej zmiany. </w:t>
      </w:r>
    </w:p>
    <w:p w14:paraId="346D61FA" w14:textId="77777777" w:rsidR="000723A5" w:rsidRPr="00D202C2" w:rsidRDefault="000723A5" w:rsidP="000723A5">
      <w:pPr>
        <w:pStyle w:val="Default"/>
        <w:spacing w:after="1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Dokumenty te stanowić będą integralną część niniejszej umowy. </w:t>
      </w:r>
    </w:p>
    <w:p w14:paraId="635484ED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Umowy z Podwykonawcami będą zgodne, co do treści z umową zawarta z Wykonawcą. Odmienne postanowienia tych umów są nieważne. </w:t>
      </w:r>
    </w:p>
    <w:p w14:paraId="3C7C6621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Zlecenie Podwykonawcy części przedmiotu umowy, nie zmienia zobowiązań Wykonawcy wobec Zamawiającego, który jest odpowiedzialny za prawidłową realizację zamówienia. </w:t>
      </w:r>
    </w:p>
    <w:p w14:paraId="0B66E30C" w14:textId="76763E6C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działania, uchybienia </w:t>
      </w:r>
      <w:r w:rsidRPr="00D202C2">
        <w:rPr>
          <w:rFonts w:asciiTheme="minorHAnsi" w:hAnsiTheme="minorHAnsi" w:cstheme="minorHAnsi"/>
          <w:sz w:val="22"/>
          <w:szCs w:val="22"/>
        </w:rPr>
        <w:br/>
        <w:t xml:space="preserve">i zaniedbania Podwykonawców jak za własne.  </w:t>
      </w:r>
    </w:p>
    <w:p w14:paraId="0520FBC9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Do zawarcia przez Podwykonawcę umów z dalszymi Podwykonawcami jest wymagana zgoda Zamawiającego i Wykonawcy. </w:t>
      </w:r>
    </w:p>
    <w:p w14:paraId="5D67F8E1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3A5AE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4B7EB2B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EC573EA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Łączna wartość przedmiotu umowy określonego w § 1 wynosi:</w:t>
      </w:r>
    </w:p>
    <w:p w14:paraId="17FCA0B1" w14:textId="6F74FF62" w:rsidR="000723A5" w:rsidRPr="00D202C2" w:rsidRDefault="000723A5" w:rsidP="000723A5">
      <w:pPr>
        <w:ind w:left="34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202C2">
        <w:rPr>
          <w:rFonts w:asciiTheme="minorHAnsi" w:hAnsiTheme="minorHAnsi" w:cstheme="minorHAnsi"/>
          <w:sz w:val="22"/>
          <w:szCs w:val="22"/>
        </w:rPr>
        <w:t xml:space="preserve"> brutto (słownie złotych: ………………………………………………………………………………….)</w:t>
      </w:r>
    </w:p>
    <w:p w14:paraId="51AD611E" w14:textId="36CB07ED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Ceny jednostkowe przedmiotu umowy określa załącznik nr </w:t>
      </w:r>
      <w:r w:rsidRPr="00D202C2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</w:p>
    <w:p w14:paraId="0373AC4B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Zapłata należności przez Zamawiającego za dostarczoną partię przedmiotu umowy nastąpi przelewem na rachunek Wykonawcy.</w:t>
      </w:r>
      <w:r w:rsidRPr="00D202C2">
        <w:rPr>
          <w:rFonts w:asciiTheme="minorHAnsi" w:hAnsiTheme="minorHAnsi" w:cstheme="minorHAnsi"/>
          <w:sz w:val="22"/>
          <w:szCs w:val="22"/>
        </w:rPr>
        <w:br/>
        <w:t>w terminie do 14 dni od daty doręczenia Zamawiającemu faktury.</w:t>
      </w:r>
    </w:p>
    <w:p w14:paraId="07A57E69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 datę płatności uznaje się datę obciążenia rachunku Zamawiającego, z zastrzeżeniem </w:t>
      </w:r>
      <w:r w:rsidRPr="00D202C2">
        <w:rPr>
          <w:rFonts w:asciiTheme="minorHAnsi" w:hAnsiTheme="minorHAnsi" w:cstheme="minorHAnsi"/>
          <w:sz w:val="22"/>
          <w:szCs w:val="22"/>
        </w:rPr>
        <w:br/>
        <w:t>ust. 5.</w:t>
      </w:r>
    </w:p>
    <w:p w14:paraId="72EF285B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Jeżeli w czasie obowiązywania umowy zmienione zostaną przepisy prawa określające wysokość stawki podatku od towarów i usług (VAT), wykonawca będzie uprawniony przy wystawianiu faktury do naliczenia wynagrodzenia brutto z zastosowaniem stawki podatku od towarów i usług obowiązującej w dacie wystawienia faktury.</w:t>
      </w:r>
    </w:p>
    <w:p w14:paraId="5BEC1D53" w14:textId="77777777" w:rsidR="000723A5" w:rsidRPr="00D202C2" w:rsidRDefault="000723A5" w:rsidP="000723A5">
      <w:pPr>
        <w:ind w:hanging="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i/>
          <w:sz w:val="22"/>
          <w:szCs w:val="22"/>
        </w:rPr>
        <w:t>Uwaga: Niniejszy punkt zostanie skreślony z umowy, gdy Wykonawca nie będzie przewidywał w ofercie powierzenia części zamówienia Podwykonawcom.</w:t>
      </w:r>
    </w:p>
    <w:p w14:paraId="0C2DD325" w14:textId="77777777" w:rsidR="000723A5" w:rsidRPr="00D202C2" w:rsidRDefault="000723A5" w:rsidP="000723A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przypadku powierzenia części zamówienia podwykonawcom, zapłata należności za wykonany zakres zamówienia będzie realizowany w następujący sposób: </w:t>
      </w:r>
    </w:p>
    <w:p w14:paraId="5509EBB0" w14:textId="77777777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w dniu składania faktury Zamawiającemu przedłoży podpisane przez Wykonawcę i Podwykonawcę lub dalszego podwykonawcę oświadczenie o przelewie dokonanym na rachunek bankowy tego podwykonawcy z tytułu zapłaty za wykonany zakres zamówienia w związku z realizacją przedmiotu niniejszej umowy,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zapłata. Niezłożenie oświadczenia spowoduje zatrzymanie płatności na rzecz Wykonawcy z faktury końcowej do momentu spełnienia tego warunku; </w:t>
      </w:r>
    </w:p>
    <w:p w14:paraId="78A39015" w14:textId="25FBE471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ind w:hanging="294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jeżeli w terminie 7 dni od dnia złożenia przez Wykonawcę faktury nie dostarczy on oświadczeń, o których mowa w pkt. 1, Zamawiający może dokonać bezpośredniej zapłaty wymagalnego wynagrodzenia przysługującego Podwykonawcy lub dalszemu podwykonawcy, który zawarł przedłożoną zamawiającemu umowę o podwykonawstwo, w przypadku uchylenia się od obowiązku zapłaty wynagrodzenia z tytułu tej umowy odpowiednio przez wykonawcę, podwykonawcę lub dalszego podwykonawcę; </w:t>
      </w:r>
    </w:p>
    <w:p w14:paraId="35DB6AF8" w14:textId="77777777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brak zachowania przez Wykonawcę warunków określonych w pkt. 1 zwalnia Zamawiającego z zapłaty odsetek z tytułu nieterminowej zapłaty faktur w stosunku do Wykonawcy. Ewentualne odsetki wynikające z nieterminowej płatności w stosunku do Podwykonawców obciążają Wykonawcę. </w:t>
      </w:r>
    </w:p>
    <w:p w14:paraId="3DA370F4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117B5" w14:textId="77777777" w:rsidR="000723A5" w:rsidRPr="00D202C2" w:rsidRDefault="000723A5" w:rsidP="000723A5">
      <w:pPr>
        <w:rPr>
          <w:rFonts w:asciiTheme="minorHAnsi" w:hAnsiTheme="minorHAnsi" w:cstheme="minorHAnsi"/>
          <w:b/>
          <w:sz w:val="22"/>
          <w:szCs w:val="22"/>
        </w:rPr>
      </w:pPr>
    </w:p>
    <w:p w14:paraId="70675723" w14:textId="5A017C1F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786D87E" w14:textId="77777777" w:rsidR="000723A5" w:rsidRPr="00D202C2" w:rsidRDefault="000723A5" w:rsidP="000723A5">
      <w:pPr>
        <w:pStyle w:val="Nagwek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02C2">
        <w:rPr>
          <w:rFonts w:asciiTheme="minorHAnsi" w:hAnsiTheme="minorHAnsi" w:cstheme="minorHAnsi"/>
          <w:b/>
          <w:color w:val="auto"/>
          <w:sz w:val="22"/>
          <w:szCs w:val="22"/>
        </w:rPr>
        <w:t>Kary umowne i odstąpienie od umowy</w:t>
      </w:r>
    </w:p>
    <w:p w14:paraId="1B2C4081" w14:textId="77777777" w:rsidR="000723A5" w:rsidRPr="00D202C2" w:rsidRDefault="000723A5" w:rsidP="000723A5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zapłaci Zamawiającemu karę umowną, za odstąpienie od umowy z winy wykonawcy w wysokości 20% wynagrodzenia, o którym mowa w § 3 ust. 1 umowy.</w:t>
      </w:r>
    </w:p>
    <w:p w14:paraId="0BB34977" w14:textId="77777777" w:rsidR="000723A5" w:rsidRPr="00D202C2" w:rsidRDefault="000723A5" w:rsidP="000723A5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razie zaistniałej zmiany okoliczności powodującej, że wykonanie umowy nie leży </w:t>
      </w:r>
      <w:r w:rsidRPr="00D202C2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rzeczywistego wykonania umowy.</w:t>
      </w:r>
    </w:p>
    <w:p w14:paraId="78162156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 przypadku, o którym mowa w ust.1 postanowienia o karze umownej nie mają zastosowania.</w:t>
      </w:r>
    </w:p>
    <w:p w14:paraId="0409C88C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Zamawiający zastrzega sobie prawo, a Wykonawca wyraża zgodę na odstąpienie od umowy lub jej części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</w:t>
      </w:r>
    </w:p>
    <w:p w14:paraId="065F5058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Zamawiający może natychmiastowo wypowiedzieć umowę w przypadku:</w:t>
      </w:r>
    </w:p>
    <w:p w14:paraId="1199FD43" w14:textId="77777777" w:rsidR="000723A5" w:rsidRPr="00D202C2" w:rsidRDefault="000723A5" w:rsidP="000723A5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trzykrotnego niedostarczenia przedmiotu umowy przez wykonawcę w terminie podanym w § 1 ust.6 niniejszej umowy,</w:t>
      </w:r>
    </w:p>
    <w:p w14:paraId="5B95BD25" w14:textId="77777777" w:rsidR="000723A5" w:rsidRPr="00D202C2" w:rsidRDefault="000723A5" w:rsidP="000723A5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trzykrotnego dostarczenia przedmiotu umowy niezgodnego z § 2 ust.2 i 3.</w:t>
      </w:r>
    </w:p>
    <w:p w14:paraId="1A860B10" w14:textId="77777777" w:rsidR="000723A5" w:rsidRPr="00D202C2" w:rsidRDefault="000723A5" w:rsidP="000723A5">
      <w:pPr>
        <w:ind w:left="833"/>
        <w:jc w:val="both"/>
        <w:rPr>
          <w:rFonts w:asciiTheme="minorHAnsi" w:hAnsiTheme="minorHAnsi" w:cstheme="minorHAnsi"/>
          <w:sz w:val="22"/>
          <w:szCs w:val="22"/>
        </w:rPr>
      </w:pPr>
    </w:p>
    <w:p w14:paraId="23631764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85221C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D7A4A4A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780C29D" w14:textId="77777777" w:rsidR="000723A5" w:rsidRPr="00D202C2" w:rsidRDefault="000723A5" w:rsidP="000723A5">
      <w:pPr>
        <w:pStyle w:val="Tekstpodstawowy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nie ma prawa w jakichkolwiek sposób, w szczególności poprzez zawarcie umowy cesji, przenosić wierzytelności wynikającej z niniejszej umowy na osobę trzecią bez wyraźnej, pisemnej zgody Zamawiającego.</w:t>
      </w:r>
    </w:p>
    <w:p w14:paraId="31B6D0AF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 sprawach niniejszą umową nieuregulowanych mają zastosowanie odpowiednie przepisy kodeksu cywilnego i prawa zamówień publicznych.</w:t>
      </w:r>
    </w:p>
    <w:p w14:paraId="4D70A6A2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Wszelkie zmiany treści umowy wymagają zgody obu stron wyrażonej na piśmie pod rygorem nieważności z zastrzeżeniem art. 144 Prawa Zamówień publicznych.</w:t>
      </w:r>
    </w:p>
    <w:p w14:paraId="75B5859E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Wszelkie spory wynikające z niniejszej umowy będą rozstrzygane przez sąd właściwy dla siedziby zamawiającego.</w:t>
      </w:r>
    </w:p>
    <w:p w14:paraId="4FD3E666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0F3AB565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4D8B1A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DE531D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27643D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3D56CB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379365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141E67E1" w14:textId="77777777" w:rsidR="000723A5" w:rsidRPr="00D202C2" w:rsidRDefault="000723A5" w:rsidP="000723A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6D83E293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7798184F" w14:textId="7E5CAEC1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     ………………………..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                        …………………………….</w:t>
      </w:r>
    </w:p>
    <w:p w14:paraId="20E99918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3CA2F414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55576" w14:textId="77777777" w:rsidR="00155751" w:rsidRPr="00D202C2" w:rsidRDefault="00155751" w:rsidP="00155751">
      <w:pPr>
        <w:rPr>
          <w:rFonts w:asciiTheme="minorHAnsi" w:hAnsiTheme="minorHAnsi" w:cstheme="minorHAnsi"/>
        </w:rPr>
      </w:pPr>
    </w:p>
    <w:p w14:paraId="59979A0A" w14:textId="28A12B12" w:rsidR="004F7717" w:rsidRPr="002D1ED7" w:rsidRDefault="004F7717" w:rsidP="002D1ED7">
      <w:pPr>
        <w:widowControl/>
        <w:autoSpaceDE/>
        <w:autoSpaceDN/>
        <w:adjustRightInd/>
        <w:spacing w:after="200" w:line="276" w:lineRule="auto"/>
        <w:rPr>
          <w:rFonts w:asciiTheme="minorHAnsi" w:eastAsia="SimSun" w:hAnsiTheme="minorHAnsi" w:cstheme="minorHAnsi"/>
          <w:color w:val="000000"/>
          <w:kern w:val="1"/>
          <w:sz w:val="22"/>
          <w:szCs w:val="22"/>
        </w:rPr>
      </w:pPr>
      <w:bookmarkStart w:id="0" w:name="_GoBack"/>
      <w:bookmarkEnd w:id="0"/>
    </w:p>
    <w:sectPr w:rsidR="004F7717" w:rsidRPr="002D1ED7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6D4F" w14:textId="77777777" w:rsidR="00DE3613" w:rsidRDefault="00DE3613" w:rsidP="0091430B">
      <w:r>
        <w:separator/>
      </w:r>
    </w:p>
  </w:endnote>
  <w:endnote w:type="continuationSeparator" w:id="0">
    <w:p w14:paraId="61694721" w14:textId="77777777" w:rsidR="00DE3613" w:rsidRDefault="00DE3613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CCD7" w14:textId="77777777" w:rsidR="00DE3613" w:rsidRDefault="00DE3613" w:rsidP="0091430B">
      <w:r>
        <w:separator/>
      </w:r>
    </w:p>
  </w:footnote>
  <w:footnote w:type="continuationSeparator" w:id="0">
    <w:p w14:paraId="64B51CBD" w14:textId="77777777" w:rsidR="00DE3613" w:rsidRDefault="00DE3613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1ED7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E3613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C53B-ECD3-4AA3-935D-9CE30E8C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47</cp:revision>
  <cp:lastPrinted>2022-11-16T09:24:00Z</cp:lastPrinted>
  <dcterms:created xsi:type="dcterms:W3CDTF">2021-12-01T07:50:00Z</dcterms:created>
  <dcterms:modified xsi:type="dcterms:W3CDTF">2022-11-17T10:35:00Z</dcterms:modified>
</cp:coreProperties>
</file>